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1983"/>
        <w:gridCol w:w="707"/>
        <w:gridCol w:w="200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63CAB2D9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（小・中・高・特（幼稚部を除く））　</w:t>
            </w:r>
            <w:r w:rsidR="00613A32" w:rsidRPr="00975FBB">
              <w:rPr>
                <w:rFonts w:eastAsia="ＭＳ ゴシック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E74C5C" w:rsidRPr="00975FBB">
              <w:rPr>
                <w:rFonts w:eastAsia="ＭＳ ゴシック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613A32" w:rsidRPr="00975FBB">
              <w:rPr>
                <w:rFonts w:ascii="ＭＳ ゴシック" w:eastAsia="ＭＳ ゴシック" w:hint="eastAsia"/>
                <w:color w:val="000000" w:themeColor="text1"/>
                <w:sz w:val="24"/>
              </w:rPr>
              <w:t>年度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中堅教諭等資質向上研修　該当教員評価表（校長用）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 xml:space="preserve">評価日　</w:t>
            </w:r>
            <w:r w:rsidR="00613A32" w:rsidRPr="00975FB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令和</w:t>
            </w:r>
            <w:r w:rsidR="00E74C5C" w:rsidRPr="00975FB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８</w:t>
            </w:r>
            <w:r w:rsidR="00613A32" w:rsidRPr="00975FB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年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 xml:space="preserve">　　月　　日</w:t>
            </w:r>
          </w:p>
        </w:tc>
      </w:tr>
      <w:tr w:rsidR="00F24C55" w14:paraId="04012FAD" w14:textId="77777777" w:rsidTr="006E68B1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F24C55" w:rsidRDefault="00F24C55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F24C55" w:rsidRDefault="00F24C55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F24C55" w:rsidRDefault="00F24C55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6408B746" w:rsidR="00F24C55" w:rsidRDefault="00F24C55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F24C55" w:rsidRDefault="00F24C55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F24C55" w:rsidRDefault="00F24C55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52519D52" w:rsidR="00F24C55" w:rsidRDefault="00F24C55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 w:rsidRPr="00E74C5C">
              <w:rPr>
                <w:rFonts w:hint="eastAsia"/>
                <w:color w:val="FF0000"/>
                <w:sz w:val="16"/>
              </w:rPr>
              <w:t>R</w:t>
            </w:r>
            <w:r w:rsidR="00E74C5C" w:rsidRPr="00E74C5C">
              <w:rPr>
                <w:rFonts w:hint="eastAsia"/>
                <w:color w:val="FF0000"/>
                <w:sz w:val="16"/>
              </w:rPr>
              <w:t>8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77777777" w:rsidR="00F24C55" w:rsidRDefault="00F24C55" w:rsidP="00E37107">
            <w:pPr>
              <w:pStyle w:val="a3"/>
              <w:framePr w:hSpace="0" w:wrap="auto" w:vAnchor="margin" w:xAlign="left" w:yAlign="inline"/>
              <w:suppressOverlap w:val="0"/>
              <w:jc w:val="left"/>
              <w:rPr>
                <w:lang w:eastAsia="zh-CN"/>
              </w:rPr>
            </w:pPr>
            <w:r w:rsidRPr="00177A12">
              <w:rPr>
                <w:rFonts w:hint="eastAsia"/>
                <w:sz w:val="18"/>
                <w:szCs w:val="18"/>
                <w:lang w:eastAsia="zh-CN"/>
              </w:rPr>
              <w:t>担当教科</w:t>
            </w:r>
            <w:r w:rsidRPr="00177A12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学年</w:t>
            </w:r>
            <w:r w:rsidRPr="00177A12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9779C" w14:textId="77777777" w:rsidR="00F24C55" w:rsidRPr="004B145A" w:rsidRDefault="00F24C55" w:rsidP="00E37107">
            <w:pPr>
              <w:ind w:right="-9"/>
              <w:jc w:val="center"/>
              <w:rPr>
                <w:rFonts w:eastAsia="DengXian"/>
                <w:sz w:val="16"/>
                <w:lang w:eastAsia="zh-CN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E8B63" w14:textId="77777777" w:rsidR="00F24C55" w:rsidRDefault="00F24C55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校務分掌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77777777" w:rsidR="00F24C55" w:rsidRPr="004B145A" w:rsidRDefault="00F24C55" w:rsidP="00E37107">
            <w:pPr>
              <w:jc w:val="center"/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3157"/>
        <w:gridCol w:w="2629"/>
        <w:gridCol w:w="1680"/>
        <w:gridCol w:w="3360"/>
        <w:gridCol w:w="2627"/>
      </w:tblGrid>
      <w:tr w:rsidR="006E68B1" w14:paraId="7211ADE3" w14:textId="77777777" w:rsidTr="00851D86">
        <w:trPr>
          <w:cantSplit/>
          <w:trHeight w:val="350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2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9129E8" w14:paraId="33D55082" w14:textId="77777777" w:rsidTr="00851D86">
        <w:trPr>
          <w:cantSplit/>
          <w:trHeight w:val="502"/>
        </w:trPr>
        <w:tc>
          <w:tcPr>
            <w:tcW w:w="1673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素　　養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77777777" w:rsidR="009129E8" w:rsidRPr="00003348" w:rsidRDefault="009129E8" w:rsidP="00403CBD">
            <w:r w:rsidRPr="00003348">
              <w:rPr>
                <w:rFonts w:hint="eastAsia"/>
              </w:rPr>
              <w:t>教育的愛情 使命感 責任感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0F1FECA5" w:rsidR="009129E8" w:rsidRPr="00003348" w:rsidRDefault="00591CBD" w:rsidP="00403CBD">
            <w:pPr>
              <w:jc w:val="center"/>
            </w:pPr>
            <w:r w:rsidRPr="00003348">
              <w:rPr>
                <w:rFonts w:hint="eastAsia"/>
              </w:rPr>
              <w:t>生徒指導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47D3C8B1" w:rsidR="009129E8" w:rsidRPr="00003348" w:rsidRDefault="00591CBD" w:rsidP="00403CBD">
            <w:r w:rsidRPr="00003348">
              <w:rPr>
                <w:rFonts w:hint="eastAsia"/>
              </w:rPr>
              <w:t>子どもの発達を支える働きかけ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9129E8" w14:paraId="68AFA6D7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197E5D47" w14:textId="77777777" w:rsidR="009129E8" w:rsidRPr="00003348" w:rsidRDefault="009129E8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D1C4D" w14:textId="77777777" w:rsidR="009129E8" w:rsidRPr="00003348" w:rsidRDefault="009129E8" w:rsidP="00403CBD">
            <w:r w:rsidRPr="00003348">
              <w:rPr>
                <w:rFonts w:hint="eastAsia"/>
              </w:rPr>
              <w:t>倫理観 人間性 社会性</w:t>
            </w:r>
          </w:p>
        </w:tc>
        <w:tc>
          <w:tcPr>
            <w:tcW w:w="2629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AC36F98" w14:textId="77777777" w:rsidR="009129E8" w:rsidRPr="00003348" w:rsidRDefault="009129E8" w:rsidP="00403CBD">
            <w:pPr>
              <w:ind w:left="15"/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9CE7D8" w14:textId="77777777" w:rsidR="009129E8" w:rsidRPr="00003348" w:rsidRDefault="009129E8" w:rsidP="00403CBD">
            <w:pPr>
              <w:jc w:val="center"/>
            </w:pPr>
          </w:p>
        </w:tc>
        <w:tc>
          <w:tcPr>
            <w:tcW w:w="33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15EA7" w14:textId="77777777" w:rsidR="0057767E" w:rsidRPr="00003348" w:rsidRDefault="0057767E" w:rsidP="00403CBD">
            <w:r w:rsidRPr="00003348">
              <w:rPr>
                <w:rFonts w:hint="eastAsia"/>
              </w:rPr>
              <w:t>課題の未然防止・早期発見</w:t>
            </w:r>
          </w:p>
          <w:p w14:paraId="5C772A33" w14:textId="6B7B9A39" w:rsidR="0057767E" w:rsidRPr="00003348" w:rsidRDefault="0057767E" w:rsidP="00403CBD">
            <w:r w:rsidRPr="00003348">
              <w:rPr>
                <w:rFonts w:hint="eastAsia"/>
              </w:rPr>
              <w:t>困難課題への対応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9AD379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9129E8" w14:paraId="0AE3F611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9129E8" w:rsidRPr="00003348" w:rsidRDefault="009129E8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0CEA7A46" w:rsidR="009129E8" w:rsidRPr="00003348" w:rsidRDefault="009129E8" w:rsidP="00403CBD">
            <w:r w:rsidRPr="00003348">
              <w:rPr>
                <w:rFonts w:hint="eastAsia"/>
              </w:rPr>
              <w:t>学び続ける</w:t>
            </w:r>
            <w:r w:rsidR="00FB69F2" w:rsidRPr="00003348">
              <w:rPr>
                <w:rFonts w:hint="eastAsia"/>
              </w:rPr>
              <w:t>力</w:t>
            </w:r>
            <w:r w:rsidR="00DB1102" w:rsidRPr="00003348">
              <w:rPr>
                <w:rFonts w:hint="eastAsia"/>
              </w:rPr>
              <w:t xml:space="preserve">　</w:t>
            </w:r>
            <w:r w:rsidRPr="00003348">
              <w:rPr>
                <w:rFonts w:hint="eastAsia"/>
              </w:rPr>
              <w:t>探</w:t>
            </w:r>
            <w:r w:rsidR="00DB1102" w:rsidRPr="00003348">
              <w:rPr>
                <w:rFonts w:hint="eastAsia"/>
              </w:rPr>
              <w:t>求</w:t>
            </w:r>
            <w:r w:rsidRPr="00003348">
              <w:rPr>
                <w:rFonts w:hint="eastAsia"/>
              </w:rPr>
              <w:t>心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4A14" w14:textId="77777777" w:rsidR="0057767E" w:rsidRPr="00003348" w:rsidRDefault="0057767E" w:rsidP="00403CBD">
            <w:pPr>
              <w:jc w:val="center"/>
            </w:pPr>
            <w:r w:rsidRPr="00003348">
              <w:rPr>
                <w:rFonts w:hint="eastAsia"/>
              </w:rPr>
              <w:t>特別な配慮や</w:t>
            </w:r>
          </w:p>
          <w:p w14:paraId="07A5B92D" w14:textId="128AE282" w:rsidR="009129E8" w:rsidRPr="00003348" w:rsidRDefault="00FC1316" w:rsidP="00403CBD">
            <w:pPr>
              <w:jc w:val="center"/>
            </w:pPr>
            <w:r w:rsidRPr="00003348">
              <w:rPr>
                <w:rFonts w:hint="eastAsia"/>
              </w:rPr>
              <w:t xml:space="preserve">　　　　　</w:t>
            </w:r>
            <w:r w:rsidR="0057767E" w:rsidRPr="00003348">
              <w:rPr>
                <w:rFonts w:hint="eastAsia"/>
              </w:rPr>
              <w:t>支援</w:t>
            </w:r>
          </w:p>
        </w:tc>
        <w:tc>
          <w:tcPr>
            <w:tcW w:w="3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7A493D66" w:rsidR="009129E8" w:rsidRPr="00003348" w:rsidRDefault="00403CBD" w:rsidP="00403CBD">
            <w:r w:rsidRPr="00003348">
              <w:rPr>
                <w:rFonts w:hint="eastAsia"/>
              </w:rPr>
              <w:t>全ての子どもの安全・安心な居場所づくり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9129E8" w14:paraId="129861BA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9129E8" w:rsidRPr="00003348" w:rsidRDefault="009129E8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5ECD117E" w:rsidR="009129E8" w:rsidRPr="00003348" w:rsidRDefault="009129E8" w:rsidP="00403CBD">
            <w:r w:rsidRPr="00003348">
              <w:rPr>
                <w:rFonts w:hint="eastAsia"/>
              </w:rPr>
              <w:t>業務改善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9129E8" w:rsidRPr="00003348" w:rsidRDefault="009129E8" w:rsidP="00403CBD">
            <w:pPr>
              <w:jc w:val="center"/>
            </w:pP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054B488E" w:rsidR="009129E8" w:rsidRPr="00003348" w:rsidRDefault="00403CBD" w:rsidP="00403CBD">
            <w:r w:rsidRPr="00003348">
              <w:rPr>
                <w:rFonts w:hint="eastAsia"/>
              </w:rPr>
              <w:t>特別支援教育に関する専門性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9129E8" w:rsidRPr="00003348" w:rsidRDefault="009129E8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403CBD" w14:paraId="5EC94077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7AE9E207" w14:textId="7E779501" w:rsidR="00403CBD" w:rsidRPr="00003348" w:rsidRDefault="00403CBD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B2443E" w14:textId="2C69C00D" w:rsidR="00403CBD" w:rsidRPr="00003348" w:rsidRDefault="00403CBD" w:rsidP="00403CBD">
            <w:pPr>
              <w:ind w:left="15"/>
              <w:rPr>
                <w:lang w:eastAsia="zh-TW"/>
              </w:rPr>
            </w:pPr>
            <w:r w:rsidRPr="00003348">
              <w:rPr>
                <w:rFonts w:hint="eastAsia"/>
              </w:rPr>
              <w:t>同僚性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F0CABA" w14:textId="77777777" w:rsidR="00403CBD" w:rsidRPr="00003348" w:rsidRDefault="00403CBD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48591B" w14:textId="77777777" w:rsidR="00403CBD" w:rsidRPr="00003348" w:rsidRDefault="00403CBD" w:rsidP="00403CBD">
            <w:pPr>
              <w:widowControl/>
              <w:jc w:val="left"/>
            </w:pPr>
            <w:r w:rsidRPr="00003348">
              <w:rPr>
                <w:rFonts w:hint="eastAsia"/>
              </w:rPr>
              <w:t>ＩＣＴ等の</w:t>
            </w:r>
          </w:p>
          <w:p w14:paraId="5B9E10FE" w14:textId="738F686D" w:rsidR="00403CBD" w:rsidRPr="00003348" w:rsidRDefault="00403CBD" w:rsidP="00403CBD">
            <w:pPr>
              <w:jc w:val="center"/>
            </w:pPr>
            <w:r w:rsidRPr="00003348">
              <w:rPr>
                <w:rFonts w:hint="eastAsia"/>
              </w:rPr>
              <w:t xml:space="preserve">　　　利活用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CECB" w14:textId="581CF4A8" w:rsidR="00403CBD" w:rsidRPr="00003348" w:rsidRDefault="00A765A6" w:rsidP="00403CBD">
            <w:r w:rsidRPr="00003348">
              <w:rPr>
                <w:rFonts w:hint="eastAsia"/>
              </w:rPr>
              <w:t>子どもの情報活用能力の育成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1884" w14:textId="77777777" w:rsidR="00403CBD" w:rsidRPr="00003348" w:rsidRDefault="00403CBD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403CBD" w14:paraId="105DFD60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9BAFE21" w14:textId="77777777" w:rsidR="00403CBD" w:rsidRPr="00003348" w:rsidRDefault="00403CBD" w:rsidP="00403CBD"/>
        </w:tc>
        <w:tc>
          <w:tcPr>
            <w:tcW w:w="315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D1B008" w14:textId="50D7C169" w:rsidR="00403CBD" w:rsidRPr="00003348" w:rsidRDefault="00403CBD" w:rsidP="00403CBD">
            <w:pPr>
              <w:ind w:left="15"/>
              <w:rPr>
                <w:strike/>
              </w:rPr>
            </w:pPr>
            <w:r w:rsidRPr="00003348">
              <w:rPr>
                <w:rFonts w:hint="eastAsia"/>
              </w:rPr>
              <w:t>連携・協働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5AEFB5" w14:textId="77777777" w:rsidR="00403CBD" w:rsidRPr="00003348" w:rsidRDefault="00403CBD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AD38F" w14:textId="5BF56AA6" w:rsidR="00403CBD" w:rsidRPr="00003348" w:rsidRDefault="00403CBD" w:rsidP="00403CBD">
            <w:pPr>
              <w:jc w:val="center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8DC" w14:textId="0D0921FB" w:rsidR="00403CBD" w:rsidRPr="00003348" w:rsidRDefault="006254DA" w:rsidP="00403CBD">
            <w:r w:rsidRPr="00975FBB">
              <w:rPr>
                <w:rFonts w:hint="eastAsia"/>
                <w:color w:val="000000" w:themeColor="text1"/>
              </w:rPr>
              <w:t>デジタル技術の活用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7E021" w14:textId="14B984C1" w:rsidR="00403CBD" w:rsidRPr="00003348" w:rsidRDefault="00403CBD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851D86" w14:paraId="12BB18CC" w14:textId="77777777" w:rsidTr="00115F04">
        <w:trPr>
          <w:cantSplit/>
          <w:trHeight w:val="502"/>
        </w:trPr>
        <w:tc>
          <w:tcPr>
            <w:tcW w:w="1673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0CE05E0" w14:textId="5B0F18DA" w:rsidR="00851D86" w:rsidRPr="00003348" w:rsidRDefault="00851D86" w:rsidP="00403CBD">
            <w:pPr>
              <w:jc w:val="center"/>
            </w:pPr>
            <w:r w:rsidRPr="00003348">
              <w:rPr>
                <w:rFonts w:hint="eastAsia"/>
              </w:rPr>
              <w:t>学習指導</w:t>
            </w:r>
          </w:p>
        </w:tc>
        <w:tc>
          <w:tcPr>
            <w:tcW w:w="315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D2B7907" w14:textId="35398488" w:rsidR="00851D86" w:rsidRPr="00003348" w:rsidRDefault="00851D86" w:rsidP="00403CBD">
            <w:pPr>
              <w:ind w:left="15"/>
              <w:rPr>
                <w:strike/>
              </w:rPr>
            </w:pPr>
            <w:r w:rsidRPr="00003348">
              <w:rPr>
                <w:rFonts w:hint="eastAsia"/>
              </w:rPr>
              <w:t>教科等の専門性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CED58A" w14:textId="77777777" w:rsidR="00851D86" w:rsidRPr="00003348" w:rsidRDefault="00851D86" w:rsidP="00403CBD">
            <w:pPr>
              <w:jc w:val="center"/>
              <w:rPr>
                <w:strike/>
              </w:rPr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76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121A4C6" w14:textId="63ED7FC1" w:rsidR="00851D86" w:rsidRPr="00003348" w:rsidRDefault="00E939D0" w:rsidP="00960452">
            <w:pPr>
              <w:jc w:val="left"/>
            </w:pPr>
            <w:r w:rsidRPr="000033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B0833" wp14:editId="04FB087C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384175</wp:posOffset>
                      </wp:positionV>
                      <wp:extent cx="0" cy="58102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D442C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30.25pt" to="10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033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DA4C1" wp14:editId="259D349D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387985</wp:posOffset>
                      </wp:positionV>
                      <wp:extent cx="4191000" cy="5810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EC75F7" w14:textId="10234AC7" w:rsidR="00775925" w:rsidRDefault="00934091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  <w:p w14:paraId="34F87E19" w14:textId="05F66E42" w:rsidR="00934091" w:rsidRDefault="00E939D0">
                                  <w:r>
                                    <w:rPr>
                                      <w:rFonts w:hint="eastAsia"/>
                                    </w:rPr>
                                    <w:t xml:space="preserve">評価者　　　校長氏名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DA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1.95pt;margin-top:30.55pt;width:33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" fillcolor="white [3201]" strokeweight="1.5pt">
                      <v:textbox>
                        <w:txbxContent>
                          <w:p w14:paraId="37EC75F7" w14:textId="10234AC7" w:rsidR="00775925" w:rsidRDefault="00934091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34F87E19" w14:textId="05F66E42" w:rsidR="00934091" w:rsidRDefault="00E939D0">
                            <w:r>
                              <w:rPr>
                                <w:rFonts w:hint="eastAsia"/>
                              </w:rPr>
                              <w:t xml:space="preserve">評価者　　　校長氏名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1D86" w14:paraId="77341699" w14:textId="3098B30D" w:rsidTr="00115F04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2EB30DEC" w14:textId="7F2AECFB" w:rsidR="00851D86" w:rsidRPr="00003348" w:rsidRDefault="00851D86" w:rsidP="00403CBD">
            <w:pPr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7591D0" w14:textId="7D226056" w:rsidR="00851D86" w:rsidRPr="00003348" w:rsidRDefault="00851D86" w:rsidP="00403CBD">
            <w:pPr>
              <w:ind w:left="19"/>
              <w:rPr>
                <w:strike/>
              </w:rPr>
            </w:pPr>
            <w:r w:rsidRPr="00003348">
              <w:rPr>
                <w:rFonts w:hint="eastAsia"/>
              </w:rPr>
              <w:t>授業力</w:t>
            </w:r>
          </w:p>
        </w:tc>
        <w:tc>
          <w:tcPr>
            <w:tcW w:w="2629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77777777" w:rsidR="00851D86" w:rsidRPr="00003348" w:rsidRDefault="00851D86" w:rsidP="00403CBD">
            <w:pPr>
              <w:jc w:val="center"/>
              <w:rPr>
                <w:strike/>
              </w:rPr>
            </w:pPr>
            <w:r w:rsidRPr="00003348">
              <w:rPr>
                <w:rFonts w:hint="eastAsia"/>
              </w:rPr>
              <w:t>３・２・１</w:t>
            </w:r>
          </w:p>
        </w:tc>
        <w:tc>
          <w:tcPr>
            <w:tcW w:w="7667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D19CAA5" w14:textId="2A42B5DE" w:rsidR="00851D86" w:rsidRPr="00003348" w:rsidRDefault="00851D86" w:rsidP="00403CBD">
            <w:pPr>
              <w:widowControl/>
              <w:jc w:val="center"/>
            </w:pPr>
          </w:p>
        </w:tc>
      </w:tr>
      <w:tr w:rsidR="00003348" w:rsidRPr="00003348" w14:paraId="51207E21" w14:textId="0D2C3FBD" w:rsidTr="00115F04">
        <w:trPr>
          <w:gridAfter w:val="3"/>
          <w:wAfter w:w="7667" w:type="dxa"/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A765A6" w:rsidRPr="00003348" w:rsidRDefault="00A765A6" w:rsidP="00403CBD"/>
        </w:tc>
        <w:tc>
          <w:tcPr>
            <w:tcW w:w="3157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2AD6C1DF" w:rsidR="00A765A6" w:rsidRPr="00003348" w:rsidRDefault="00A765A6" w:rsidP="00403CBD">
            <w:pPr>
              <w:rPr>
                <w:w w:val="90"/>
                <w:sz w:val="18"/>
                <w:szCs w:val="18"/>
              </w:rPr>
            </w:pPr>
            <w:r w:rsidRPr="00003348">
              <w:rPr>
                <w:rFonts w:hint="eastAsia"/>
              </w:rPr>
              <w:t>カリキュラム・マネジメント</w:t>
            </w:r>
          </w:p>
        </w:tc>
        <w:tc>
          <w:tcPr>
            <w:tcW w:w="262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12A703E0" w:rsidR="00A765A6" w:rsidRPr="00003348" w:rsidRDefault="00E939D0" w:rsidP="00403CBD">
            <w:pPr>
              <w:jc w:val="center"/>
            </w:pPr>
            <w:r w:rsidRPr="00003348">
              <w:rPr>
                <w:rFonts w:hint="eastAsia"/>
              </w:rPr>
              <w:t>３・２・１</w:t>
            </w:r>
          </w:p>
        </w:tc>
      </w:tr>
      <w:tr w:rsidR="009129E8" w:rsidRPr="000776BC" w14:paraId="1DFA484C" w14:textId="77777777" w:rsidTr="0025539A">
        <w:trPr>
          <w:cantSplit/>
          <w:trHeight w:val="1082"/>
        </w:trPr>
        <w:tc>
          <w:tcPr>
            <w:tcW w:w="1512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0AF51F" w14:textId="772EDAF8" w:rsidR="00851D86" w:rsidRPr="00003348" w:rsidRDefault="00851D86" w:rsidP="00403CBD">
            <w:pPr>
              <w:ind w:leftChars="-67" w:hangingChars="67" w:hanging="141"/>
              <w:rPr>
                <w:szCs w:val="21"/>
              </w:rPr>
            </w:pPr>
          </w:p>
          <w:p w14:paraId="23139374" w14:textId="57C40F74" w:rsidR="0025539A" w:rsidRPr="00003348" w:rsidRDefault="000776BC" w:rsidP="007E6E55">
            <w:pPr>
              <w:ind w:leftChars="-67" w:hangingChars="67" w:hanging="141"/>
              <w:rPr>
                <w:sz w:val="18"/>
                <w:szCs w:val="18"/>
              </w:rPr>
            </w:pPr>
            <w:r w:rsidRPr="00003348">
              <w:rPr>
                <w:rFonts w:hint="eastAsia"/>
                <w:szCs w:val="21"/>
              </w:rPr>
              <w:t>［評価］</w:t>
            </w:r>
            <w:r w:rsidRPr="00003348">
              <w:rPr>
                <w:rFonts w:hint="eastAsia"/>
                <w:sz w:val="18"/>
                <w:szCs w:val="18"/>
              </w:rPr>
              <w:t>３：十分できている　２：おおむねできている　１：あまりできていない</w:t>
            </w:r>
          </w:p>
          <w:p w14:paraId="33BA502A" w14:textId="77777777" w:rsidR="00851D86" w:rsidRPr="00003348" w:rsidRDefault="00851D86" w:rsidP="00403CBD">
            <w:pPr>
              <w:ind w:leftChars="-67" w:hangingChars="67" w:hanging="141"/>
              <w:rPr>
                <w:szCs w:val="21"/>
              </w:rPr>
            </w:pPr>
          </w:p>
          <w:p w14:paraId="21B0DF35" w14:textId="77777777" w:rsidR="00851D86" w:rsidRPr="00003348" w:rsidRDefault="00851D86" w:rsidP="00403CBD">
            <w:pPr>
              <w:ind w:leftChars="-67" w:hangingChars="67" w:hanging="141"/>
              <w:rPr>
                <w:szCs w:val="21"/>
              </w:rPr>
            </w:pPr>
          </w:p>
          <w:p w14:paraId="66F9F35E" w14:textId="324F1AFB" w:rsidR="009129E8" w:rsidRPr="00003348" w:rsidRDefault="009129E8" w:rsidP="00403CBD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9129E8" w14:paraId="132F0F44" w14:textId="77777777" w:rsidTr="00851D86">
        <w:trPr>
          <w:cantSplit/>
          <w:trHeight w:val="345"/>
        </w:trPr>
        <w:tc>
          <w:tcPr>
            <w:tcW w:w="1512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9129E8" w:rsidRDefault="009129E8" w:rsidP="00403CBD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9129E8" w14:paraId="231A5AA2" w14:textId="77777777" w:rsidTr="00851D86">
        <w:trPr>
          <w:cantSplit/>
          <w:trHeight w:val="736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77A7D" w14:textId="77777777" w:rsidR="009129E8" w:rsidRDefault="009129E8" w:rsidP="00403CBD"/>
          <w:p w14:paraId="4F9F089D" w14:textId="39E966BF" w:rsidR="009129E8" w:rsidRDefault="009129E8" w:rsidP="00403CBD"/>
        </w:tc>
      </w:tr>
      <w:tr w:rsidR="009129E8" w14:paraId="23952CD7" w14:textId="77777777" w:rsidTr="00851D86">
        <w:trPr>
          <w:cantSplit/>
          <w:trHeight w:val="422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9129E8" w:rsidRDefault="009129E8" w:rsidP="00403CBD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9129E8" w14:paraId="43300ABA" w14:textId="77777777" w:rsidTr="00851D86">
        <w:trPr>
          <w:cantSplit/>
          <w:trHeight w:val="690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73A00" w14:textId="77777777" w:rsidR="009129E8" w:rsidRDefault="009129E8" w:rsidP="00403CBD"/>
          <w:p w14:paraId="1921DD35" w14:textId="01C2E3BB" w:rsidR="009129E8" w:rsidRPr="00A11950" w:rsidRDefault="009129E8" w:rsidP="00403CBD"/>
        </w:tc>
      </w:tr>
      <w:bookmarkEnd w:id="0"/>
    </w:tbl>
    <w:p w14:paraId="7E344F8B" w14:textId="2C403225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35D08CE2" w14:textId="1CB992F8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1647F7E8" w14:textId="61FE4184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722454AB" w14:textId="76D11DA7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4F6B817C" w14:textId="09D8313A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18149AD4" w14:textId="77777777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2E2D61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7891" w14:textId="77777777" w:rsidR="00113A5A" w:rsidRDefault="00113A5A" w:rsidP="00613A32">
      <w:r>
        <w:separator/>
      </w:r>
    </w:p>
  </w:endnote>
  <w:endnote w:type="continuationSeparator" w:id="0">
    <w:p w14:paraId="0CAFECB4" w14:textId="77777777" w:rsidR="00113A5A" w:rsidRDefault="00113A5A" w:rsidP="0061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E6C5" w14:textId="77777777" w:rsidR="00113A5A" w:rsidRDefault="00113A5A" w:rsidP="00613A32">
      <w:r>
        <w:separator/>
      </w:r>
    </w:p>
  </w:footnote>
  <w:footnote w:type="continuationSeparator" w:id="0">
    <w:p w14:paraId="057A5A1F" w14:textId="77777777" w:rsidR="00113A5A" w:rsidRDefault="00113A5A" w:rsidP="0061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670372917">
    <w:abstractNumId w:val="7"/>
  </w:num>
  <w:num w:numId="2" w16cid:durableId="1208713144">
    <w:abstractNumId w:val="10"/>
  </w:num>
  <w:num w:numId="3" w16cid:durableId="667564956">
    <w:abstractNumId w:val="23"/>
  </w:num>
  <w:num w:numId="4" w16cid:durableId="1282373411">
    <w:abstractNumId w:val="22"/>
  </w:num>
  <w:num w:numId="5" w16cid:durableId="142703051">
    <w:abstractNumId w:val="12"/>
  </w:num>
  <w:num w:numId="6" w16cid:durableId="204758353">
    <w:abstractNumId w:val="15"/>
  </w:num>
  <w:num w:numId="7" w16cid:durableId="1476023418">
    <w:abstractNumId w:val="5"/>
  </w:num>
  <w:num w:numId="8" w16cid:durableId="628895845">
    <w:abstractNumId w:val="24"/>
  </w:num>
  <w:num w:numId="9" w16cid:durableId="1543324955">
    <w:abstractNumId w:val="16"/>
  </w:num>
  <w:num w:numId="10" w16cid:durableId="1538396050">
    <w:abstractNumId w:val="9"/>
  </w:num>
  <w:num w:numId="11" w16cid:durableId="1184705371">
    <w:abstractNumId w:val="2"/>
  </w:num>
  <w:num w:numId="12" w16cid:durableId="748498004">
    <w:abstractNumId w:val="13"/>
  </w:num>
  <w:num w:numId="13" w16cid:durableId="1989477127">
    <w:abstractNumId w:val="8"/>
  </w:num>
  <w:num w:numId="14" w16cid:durableId="167641334">
    <w:abstractNumId w:val="0"/>
  </w:num>
  <w:num w:numId="15" w16cid:durableId="273366701">
    <w:abstractNumId w:val="6"/>
  </w:num>
  <w:num w:numId="16" w16cid:durableId="749666525">
    <w:abstractNumId w:val="20"/>
  </w:num>
  <w:num w:numId="17" w16cid:durableId="119961749">
    <w:abstractNumId w:val="4"/>
  </w:num>
  <w:num w:numId="18" w16cid:durableId="1861311688">
    <w:abstractNumId w:val="3"/>
  </w:num>
  <w:num w:numId="19" w16cid:durableId="225991600">
    <w:abstractNumId w:val="14"/>
  </w:num>
  <w:num w:numId="20" w16cid:durableId="729381629">
    <w:abstractNumId w:val="1"/>
  </w:num>
  <w:num w:numId="21" w16cid:durableId="5864827">
    <w:abstractNumId w:val="21"/>
  </w:num>
  <w:num w:numId="22" w16cid:durableId="1472135383">
    <w:abstractNumId w:val="11"/>
  </w:num>
  <w:num w:numId="23" w16cid:durableId="27024298">
    <w:abstractNumId w:val="18"/>
  </w:num>
  <w:num w:numId="24" w16cid:durableId="1190143344">
    <w:abstractNumId w:val="19"/>
  </w:num>
  <w:num w:numId="25" w16cid:durableId="1172258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03348"/>
    <w:rsid w:val="00005D50"/>
    <w:rsid w:val="000275A9"/>
    <w:rsid w:val="00064FC9"/>
    <w:rsid w:val="000776BC"/>
    <w:rsid w:val="00092858"/>
    <w:rsid w:val="000F58F2"/>
    <w:rsid w:val="001057FF"/>
    <w:rsid w:val="00113A5A"/>
    <w:rsid w:val="00115F04"/>
    <w:rsid w:val="0013296D"/>
    <w:rsid w:val="001717E2"/>
    <w:rsid w:val="001929F7"/>
    <w:rsid w:val="001A37CB"/>
    <w:rsid w:val="001E7DC7"/>
    <w:rsid w:val="002346EF"/>
    <w:rsid w:val="0025539A"/>
    <w:rsid w:val="002651ED"/>
    <w:rsid w:val="0028637E"/>
    <w:rsid w:val="002C74F6"/>
    <w:rsid w:val="002E2D61"/>
    <w:rsid w:val="003632A6"/>
    <w:rsid w:val="00382DFF"/>
    <w:rsid w:val="003A139A"/>
    <w:rsid w:val="003A29E2"/>
    <w:rsid w:val="00403CBD"/>
    <w:rsid w:val="004139ED"/>
    <w:rsid w:val="00442C95"/>
    <w:rsid w:val="00463FE6"/>
    <w:rsid w:val="00491764"/>
    <w:rsid w:val="004B145A"/>
    <w:rsid w:val="004C6F35"/>
    <w:rsid w:val="004F75C3"/>
    <w:rsid w:val="004F7891"/>
    <w:rsid w:val="005676C0"/>
    <w:rsid w:val="0057767E"/>
    <w:rsid w:val="005809B8"/>
    <w:rsid w:val="00591CBD"/>
    <w:rsid w:val="005B495A"/>
    <w:rsid w:val="00613A32"/>
    <w:rsid w:val="006254DA"/>
    <w:rsid w:val="006553CE"/>
    <w:rsid w:val="006B6DAD"/>
    <w:rsid w:val="006E68B1"/>
    <w:rsid w:val="006F7B84"/>
    <w:rsid w:val="0071655E"/>
    <w:rsid w:val="00720D37"/>
    <w:rsid w:val="00775925"/>
    <w:rsid w:val="007807A0"/>
    <w:rsid w:val="007855D5"/>
    <w:rsid w:val="007B5BF2"/>
    <w:rsid w:val="007D517E"/>
    <w:rsid w:val="007E6E55"/>
    <w:rsid w:val="00807D47"/>
    <w:rsid w:val="008231D3"/>
    <w:rsid w:val="008318F0"/>
    <w:rsid w:val="00851D86"/>
    <w:rsid w:val="00885FCB"/>
    <w:rsid w:val="00886AE2"/>
    <w:rsid w:val="008C4875"/>
    <w:rsid w:val="008C50DA"/>
    <w:rsid w:val="0091134C"/>
    <w:rsid w:val="009129E8"/>
    <w:rsid w:val="00934091"/>
    <w:rsid w:val="00960452"/>
    <w:rsid w:val="00975FBB"/>
    <w:rsid w:val="009A10B4"/>
    <w:rsid w:val="009A3D53"/>
    <w:rsid w:val="00A11950"/>
    <w:rsid w:val="00A43902"/>
    <w:rsid w:val="00A47DBC"/>
    <w:rsid w:val="00A556A5"/>
    <w:rsid w:val="00A765A6"/>
    <w:rsid w:val="00AA0F61"/>
    <w:rsid w:val="00AB15F1"/>
    <w:rsid w:val="00B06C06"/>
    <w:rsid w:val="00B300CF"/>
    <w:rsid w:val="00B7517E"/>
    <w:rsid w:val="00C21A2D"/>
    <w:rsid w:val="00C57FE9"/>
    <w:rsid w:val="00C614FF"/>
    <w:rsid w:val="00C77E2A"/>
    <w:rsid w:val="00C80CF9"/>
    <w:rsid w:val="00CC6D3F"/>
    <w:rsid w:val="00CE44B7"/>
    <w:rsid w:val="00D26F05"/>
    <w:rsid w:val="00D4266B"/>
    <w:rsid w:val="00DA6FF9"/>
    <w:rsid w:val="00DB1102"/>
    <w:rsid w:val="00E14EE6"/>
    <w:rsid w:val="00E16328"/>
    <w:rsid w:val="00E37107"/>
    <w:rsid w:val="00E52EC9"/>
    <w:rsid w:val="00E67CE5"/>
    <w:rsid w:val="00E74C5C"/>
    <w:rsid w:val="00E751A8"/>
    <w:rsid w:val="00E85483"/>
    <w:rsid w:val="00E939D0"/>
    <w:rsid w:val="00EB45DA"/>
    <w:rsid w:val="00F24C55"/>
    <w:rsid w:val="00F65AFA"/>
    <w:rsid w:val="00F83AAA"/>
    <w:rsid w:val="00FB69F2"/>
    <w:rsid w:val="00FC1316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F2E1A7D5-1E98-4A38-BDD1-9B19D56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5F3A-16A7-4D4D-92B6-A188CAC5EE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松本 桂一</cp:lastModifiedBy>
  <cp:revision>7</cp:revision>
  <cp:lastPrinted>2023-03-06T07:15:00Z</cp:lastPrinted>
  <dcterms:created xsi:type="dcterms:W3CDTF">2025-03-03T01:48:00Z</dcterms:created>
  <dcterms:modified xsi:type="dcterms:W3CDTF">2026-01-29T01:36:00Z</dcterms:modified>
</cp:coreProperties>
</file>