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C8" w:rsidRPr="00E320D7" w:rsidRDefault="006A04F0">
      <w:pPr>
        <w:spacing w:line="300" w:lineRule="exact"/>
        <w:rPr>
          <w:rFonts w:ascii="ＭＳ ゴシック" w:eastAsia="ＭＳ ゴシック"/>
          <w:color w:val="000000" w:themeColor="text1"/>
          <w:spacing w:val="14"/>
          <w:sz w:val="18"/>
          <w:szCs w:val="18"/>
        </w:rPr>
      </w:pPr>
      <w:r w:rsidRPr="00E320D7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様式</w:t>
      </w:r>
      <w:r w:rsidR="009F0671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２</w:t>
      </w:r>
      <w:bookmarkStart w:id="0" w:name="_GoBack"/>
      <w:bookmarkEnd w:id="0"/>
      <w:r w:rsidRPr="00E320D7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【該当教員自己評価表（幼稚園・認定こども園・幼稚部）】</w:t>
      </w:r>
    </w:p>
    <w:p w:rsidR="00CB00D9" w:rsidRPr="00E320D7" w:rsidRDefault="0006252B" w:rsidP="00632D4C">
      <w:pPr>
        <w:tabs>
          <w:tab w:val="left" w:pos="4678"/>
        </w:tabs>
        <w:spacing w:line="300" w:lineRule="exact"/>
        <w:jc w:val="center"/>
        <w:rPr>
          <w:rFonts w:ascii="ＭＳ ゴシック" w:eastAsia="ＭＳ ゴシック"/>
          <w:color w:val="000000" w:themeColor="text1"/>
          <w:spacing w:val="14"/>
          <w:sz w:val="18"/>
          <w:szCs w:val="18"/>
        </w:rPr>
      </w:pPr>
      <w:r w:rsidRPr="00E320D7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令和</w:t>
      </w:r>
      <w:r w:rsidR="00380421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４</w:t>
      </w:r>
      <w:r w:rsidR="00CB00D9" w:rsidRPr="00E320D7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 xml:space="preserve">年度　</w:t>
      </w:r>
      <w:r w:rsidR="00271696" w:rsidRPr="00E320D7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中堅教諭</w:t>
      </w:r>
      <w:r w:rsidR="00271696" w:rsidRPr="00E320D7">
        <w:rPr>
          <w:rFonts w:ascii="ＭＳ ゴシック" w:eastAsia="ＭＳ ゴシック"/>
          <w:color w:val="000000" w:themeColor="text1"/>
          <w:spacing w:val="14"/>
          <w:sz w:val="18"/>
          <w:szCs w:val="18"/>
        </w:rPr>
        <w:t>等資質向上</w:t>
      </w:r>
      <w:r w:rsidR="00CB00D9" w:rsidRPr="00E320D7">
        <w:rPr>
          <w:rFonts w:ascii="ＭＳ ゴシック" w:eastAsia="ＭＳ ゴシック" w:hint="eastAsia"/>
          <w:color w:val="000000" w:themeColor="text1"/>
          <w:spacing w:val="14"/>
          <w:sz w:val="18"/>
          <w:szCs w:val="18"/>
        </w:rPr>
        <w:t>研修　該当教員自己評価表</w:t>
      </w:r>
    </w:p>
    <w:p w:rsidR="00CB00D9" w:rsidRPr="00E320D7" w:rsidRDefault="00CB00D9" w:rsidP="00DF37C7">
      <w:pPr>
        <w:wordWrap w:val="0"/>
        <w:spacing w:line="400" w:lineRule="exact"/>
        <w:jc w:val="right"/>
        <w:rPr>
          <w:rFonts w:ascii="ＭＳ ゴシック" w:eastAsia="ＭＳ ゴシック"/>
          <w:color w:val="000000" w:themeColor="text1"/>
          <w:sz w:val="18"/>
          <w:szCs w:val="18"/>
          <w:u w:val="single"/>
        </w:rPr>
      </w:pPr>
      <w:r w:rsidRPr="00E320D7">
        <w:rPr>
          <w:rFonts w:ascii="ＭＳ ゴシック" w:eastAsia="ＭＳ ゴシック" w:hint="eastAsia"/>
          <w:color w:val="000000" w:themeColor="text1"/>
          <w:sz w:val="18"/>
          <w:szCs w:val="18"/>
          <w:u w:val="single"/>
        </w:rPr>
        <w:t>氏 名</w:t>
      </w:r>
      <w:r w:rsidR="00DF37C7" w:rsidRPr="00E320D7">
        <w:rPr>
          <w:rFonts w:ascii="ＭＳ ゴシック" w:eastAsia="ＭＳ ゴシック" w:hint="eastAsia"/>
          <w:color w:val="000000" w:themeColor="text1"/>
          <w:sz w:val="18"/>
          <w:szCs w:val="18"/>
          <w:u w:val="single"/>
        </w:rPr>
        <w:t xml:space="preserve">　　　　　　　　　　　　　</w:t>
      </w:r>
      <w:r w:rsidR="00771C26" w:rsidRPr="00E320D7">
        <w:rPr>
          <w:rFonts w:ascii="ＭＳ ゴシック" w:eastAsia="ＭＳ ゴシック" w:hint="eastAsia"/>
          <w:color w:val="000000" w:themeColor="text1"/>
          <w:sz w:val="18"/>
          <w:szCs w:val="18"/>
          <w:u w:val="single"/>
        </w:rPr>
        <w:t xml:space="preserve">　　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769"/>
        <w:gridCol w:w="398"/>
        <w:gridCol w:w="2026"/>
        <w:gridCol w:w="2410"/>
        <w:gridCol w:w="2368"/>
        <w:gridCol w:w="283"/>
        <w:gridCol w:w="1054"/>
        <w:gridCol w:w="1072"/>
      </w:tblGrid>
      <w:tr w:rsidR="00E320D7" w:rsidRPr="00E320D7" w:rsidTr="00E60DD7">
        <w:trPr>
          <w:cantSplit/>
          <w:trHeight w:hRule="exact" w:val="255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color w:val="000000" w:themeColor="text1"/>
                <w:sz w:val="18"/>
                <w:szCs w:val="18"/>
              </w:rPr>
              <w:t>評　　価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[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４</w:t>
            </w: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]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十分できている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[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３</w:t>
            </w: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]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おおむねできている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[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２</w:t>
            </w: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]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あまりできていない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[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１</w:t>
            </w: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]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できていない</w:t>
            </w:r>
          </w:p>
        </w:tc>
      </w:tr>
      <w:tr w:rsidR="00E320D7" w:rsidRPr="00E320D7" w:rsidTr="00E60DD7">
        <w:tblPrEx>
          <w:tblCellMar>
            <w:left w:w="99" w:type="dxa"/>
            <w:right w:w="99" w:type="dxa"/>
          </w:tblCellMar>
        </w:tblPrEx>
        <w:trPr>
          <w:cantSplit/>
          <w:trHeight w:hRule="exact" w:val="57"/>
        </w:trPr>
        <w:tc>
          <w:tcPr>
            <w:tcW w:w="10773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B00D9" w:rsidRPr="00E320D7" w:rsidRDefault="00CB00D9" w:rsidP="00DF37C7">
            <w:pPr>
              <w:spacing w:line="12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320D7" w:rsidRPr="00E320D7" w:rsidTr="00E60DD7">
        <w:trPr>
          <w:cantSplit/>
          <w:trHeight w:hRule="exact" w:val="255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rFonts w:eastAsia="PMingLiU"/>
                <w:color w:val="000000" w:themeColor="text1"/>
                <w:sz w:val="18"/>
                <w:szCs w:val="18"/>
                <w:lang w:eastAsia="zh-TW"/>
              </w:rPr>
            </w:pPr>
            <w:r w:rsidRPr="00E320D7">
              <w:rPr>
                <w:rFonts w:eastAsia="PMingLiU"/>
                <w:color w:val="000000" w:themeColor="text1"/>
                <w:kern w:val="0"/>
                <w:sz w:val="18"/>
                <w:szCs w:val="18"/>
                <w:lang w:eastAsia="zh-TW"/>
              </w:rPr>
              <w:t>評</w:t>
            </w: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320D7">
              <w:rPr>
                <w:rFonts w:eastAsia="PMingLiU"/>
                <w:color w:val="000000" w:themeColor="text1"/>
                <w:kern w:val="0"/>
                <w:sz w:val="18"/>
                <w:szCs w:val="18"/>
                <w:lang w:eastAsia="zh-TW"/>
              </w:rPr>
              <w:t>価</w:t>
            </w: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320D7">
              <w:rPr>
                <w:rFonts w:eastAsia="PMingLiU"/>
                <w:color w:val="000000" w:themeColor="text1"/>
                <w:kern w:val="0"/>
                <w:sz w:val="18"/>
                <w:szCs w:val="18"/>
                <w:lang w:eastAsia="zh-TW"/>
              </w:rPr>
              <w:t>項</w:t>
            </w: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320D7">
              <w:rPr>
                <w:rFonts w:eastAsia="PMingLiU"/>
                <w:color w:val="000000" w:themeColor="text1"/>
                <w:kern w:val="0"/>
                <w:sz w:val="18"/>
                <w:szCs w:val="18"/>
                <w:lang w:eastAsia="zh-TW"/>
              </w:rPr>
              <w:t>目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評 価 に 当 た っ て の 考 慮 事 項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  <w:lang w:eastAsia="zh-TW"/>
              </w:rPr>
            </w:pP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  <w:lang w:eastAsia="zh-TW"/>
              </w:rPr>
              <w:t>評　　価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7C7" w:rsidRPr="00E320D7" w:rsidRDefault="00DF37C7" w:rsidP="002F234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  <w:lang w:eastAsia="zh-TW"/>
              </w:rPr>
              <w:t>総合評価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4F4487" w:rsidP="00C30246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198"/>
                <w:kern w:val="0"/>
                <w:sz w:val="18"/>
                <w:szCs w:val="18"/>
                <w:fitText w:val="756" w:id="1664861953"/>
              </w:rPr>
              <w:t>素</w:t>
            </w: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  <w:fitText w:val="756" w:id="1664861953"/>
              </w:rPr>
              <w:t>養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536C6" w:rsidRPr="00E320D7" w:rsidRDefault="005536C6" w:rsidP="00DF37C7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教育的愛情</w:t>
            </w:r>
          </w:p>
          <w:p w:rsidR="00271696" w:rsidRPr="00E320D7" w:rsidRDefault="005536C6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使命感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5A23AA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教育のもつ社会的役割を理解し</w:t>
            </w:r>
            <w:r w:rsidR="000E0175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5A23AA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幼児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の成長のために教育に携わる意欲がある。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1E2D09">
            <w:pPr>
              <w:ind w:leftChars="-52" w:left="-98" w:right="-99" w:firstLineChars="12" w:firstLine="19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  <w:r w:rsidR="00437C2E" w:rsidRPr="00E320D7">
              <w:rPr>
                <w:rFonts w:hint="eastAsia"/>
                <w:color w:val="000000" w:themeColor="text1"/>
                <w:sz w:val="18"/>
                <w:szCs w:val="18"/>
              </w:rPr>
              <w:t>･</w:t>
            </w: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 w:rsidR="00437C2E" w:rsidRPr="00E320D7">
              <w:rPr>
                <w:rFonts w:hint="eastAsia"/>
                <w:color w:val="000000" w:themeColor="text1"/>
                <w:sz w:val="18"/>
                <w:szCs w:val="18"/>
              </w:rPr>
              <w:t>･</w:t>
            </w: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２</w:t>
            </w:r>
            <w:r w:rsidR="00437C2E" w:rsidRPr="00E320D7">
              <w:rPr>
                <w:rFonts w:hint="eastAsia"/>
                <w:color w:val="000000" w:themeColor="text1"/>
                <w:sz w:val="18"/>
                <w:szCs w:val="18"/>
              </w:rPr>
              <w:t>･</w:t>
            </w: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1696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6F11F7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696" w:rsidRPr="00E320D7" w:rsidRDefault="00271696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1E2D09">
            <w:pPr>
              <w:tabs>
                <w:tab w:val="left" w:pos="2589"/>
              </w:tabs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5A23AA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園(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5A23AA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)での幼児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教育を牽引するために、教員として幅広い教養を備え、人間的魅力を高めるように行動している。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1696" w:rsidRPr="00E320D7" w:rsidRDefault="00271696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6F11F7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6C6" w:rsidRPr="00E320D7" w:rsidRDefault="005536C6" w:rsidP="00DF37C7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倫理観</w:t>
            </w:r>
          </w:p>
          <w:p w:rsidR="005536C6" w:rsidRPr="00E320D7" w:rsidRDefault="005536C6" w:rsidP="00DF37C7">
            <w:pPr>
              <w:spacing w:line="240" w:lineRule="exact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人間性</w:t>
            </w:r>
          </w:p>
          <w:p w:rsidR="00271696" w:rsidRPr="00E320D7" w:rsidRDefault="005536C6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社会性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4B5DAF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206390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教育公務員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としての自覚の下に、服務規律を遵守し、規範意識をもって職務に専念している。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1696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6F11F7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1696" w:rsidRPr="00E320D7" w:rsidRDefault="00271696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4B5DAF" w:rsidP="001E2D09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②社会人としての良識、マナーを身に付けている。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1696" w:rsidRPr="00E320D7" w:rsidRDefault="00271696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71C26" w:rsidRPr="00E320D7" w:rsidRDefault="00771C26" w:rsidP="006F11F7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1C26" w:rsidRPr="00E320D7" w:rsidRDefault="00771C26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71C26" w:rsidRPr="00E320D7" w:rsidRDefault="00771C26" w:rsidP="001E2D09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③幼児が、互いを尊重し、社会的の基本的なルールの存在に気付いてそれに従った行動ができるような素地を　身に付けるよう指導している。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2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1C26" w:rsidRPr="00E320D7" w:rsidRDefault="00771C26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5515B7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6F11F7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37C7" w:rsidRPr="00E320D7" w:rsidRDefault="005536C6" w:rsidP="00DF37C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コミュニケー</w:t>
            </w:r>
          </w:p>
          <w:p w:rsidR="00271696" w:rsidRPr="00E320D7" w:rsidRDefault="005536C6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ション力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5515B7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 w:rsidR="004B5DAF" w:rsidRPr="00E320D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報告や相談をするときに客観的な事実や同僚の思いを踏まえて</w:t>
            </w:r>
            <w:r w:rsidR="005515B7" w:rsidRPr="00E320D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､</w:t>
            </w:r>
            <w:r w:rsidR="004B5DAF" w:rsidRPr="00E320D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自分の意見や方針を述べている。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1696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6F11F7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1696" w:rsidRPr="00E320D7" w:rsidRDefault="00271696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4B5DA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話合いの場において、協働体制を築くことができるよう提案することができる。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696" w:rsidRPr="00E320D7" w:rsidRDefault="00271696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27169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1696" w:rsidRPr="00E320D7" w:rsidRDefault="005536C6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学び続ける探究心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2F7694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園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="005536C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など職場が用意した研修機会に積極的に参加し、資質向上に努めている。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1696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1696" w:rsidRPr="00E320D7" w:rsidRDefault="00271696" w:rsidP="0027169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71696" w:rsidRPr="00E320D7" w:rsidRDefault="00271696" w:rsidP="002716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96" w:rsidRPr="00E320D7" w:rsidRDefault="00271696" w:rsidP="002F7694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4B5DA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自主的に園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(校)</w:t>
            </w:r>
            <w:r w:rsidR="004B5DA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外の研修等に参加し、研修成果を実践に</w:t>
            </w:r>
            <w:r w:rsidR="00902145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活かし</w:t>
            </w:r>
            <w:r w:rsidR="004B5DA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96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96" w:rsidRPr="00E320D7" w:rsidRDefault="00271696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5515B7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2FC9" w:rsidRPr="00E320D7" w:rsidRDefault="007D2FC9" w:rsidP="00C3024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76DDF">
              <w:rPr>
                <w:rFonts w:hint="eastAsia"/>
                <w:color w:val="000000" w:themeColor="text1"/>
                <w:spacing w:val="90"/>
                <w:kern w:val="0"/>
                <w:sz w:val="18"/>
                <w:szCs w:val="18"/>
                <w:fitText w:val="945" w:id="1664858624"/>
              </w:rPr>
              <w:t>指導</w:t>
            </w:r>
            <w:r w:rsidRPr="00176DDF">
              <w:rPr>
                <w:rFonts w:hint="eastAsia"/>
                <w:color w:val="000000" w:themeColor="text1"/>
                <w:spacing w:val="22"/>
                <w:kern w:val="0"/>
                <w:sz w:val="18"/>
                <w:szCs w:val="18"/>
                <w:fitText w:val="945" w:id="1664858624"/>
              </w:rPr>
              <w:t>力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D2FC9" w:rsidRPr="00E320D7" w:rsidRDefault="007D2FC9" w:rsidP="00593890">
            <w:pPr>
              <w:ind w:leftChars="-35" w:left="-65" w:rightChars="-52" w:right="-98" w:hangingChars="1" w:hanging="1"/>
              <w:jc w:val="center"/>
              <w:rPr>
                <w:color w:val="000000" w:themeColor="text1"/>
                <w:w w:val="66"/>
                <w:kern w:val="0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w w:val="66"/>
                <w:kern w:val="0"/>
                <w:sz w:val="18"/>
                <w:szCs w:val="18"/>
              </w:rPr>
              <w:t>幼稚園</w:t>
            </w:r>
            <w:r w:rsidR="002F7694" w:rsidRPr="00E320D7">
              <w:rPr>
                <w:rFonts w:hint="eastAsia"/>
                <w:color w:val="000000" w:themeColor="text1"/>
                <w:w w:val="66"/>
                <w:kern w:val="0"/>
                <w:sz w:val="18"/>
                <w:szCs w:val="18"/>
              </w:rPr>
              <w:t xml:space="preserve"> (特別支援学校幼稚部) 教育要領</w:t>
            </w:r>
            <w:r w:rsidRPr="00E320D7">
              <w:rPr>
                <w:rFonts w:hint="eastAsia"/>
                <w:color w:val="000000" w:themeColor="text1"/>
                <w:w w:val="66"/>
                <w:kern w:val="0"/>
                <w:sz w:val="18"/>
                <w:szCs w:val="18"/>
              </w:rPr>
              <w:t>、</w:t>
            </w:r>
          </w:p>
          <w:p w:rsidR="007D2FC9" w:rsidRPr="00E320D7" w:rsidRDefault="007D2FC9" w:rsidP="00593890">
            <w:pPr>
              <w:ind w:leftChars="-35" w:left="-65" w:rightChars="-52" w:right="-98" w:hangingChars="1" w:hanging="1"/>
              <w:jc w:val="center"/>
              <w:rPr>
                <w:color w:val="000000" w:themeColor="text1"/>
                <w:w w:val="66"/>
                <w:kern w:val="0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w w:val="66"/>
                <w:kern w:val="0"/>
                <w:sz w:val="18"/>
                <w:szCs w:val="18"/>
              </w:rPr>
              <w:t>幼保連携型認定こども園</w:t>
            </w:r>
          </w:p>
          <w:p w:rsidR="00593890" w:rsidRPr="00E320D7" w:rsidRDefault="007D2FC9" w:rsidP="00593890">
            <w:pPr>
              <w:ind w:leftChars="-35" w:left="-65" w:rightChars="-52" w:right="-98" w:hangingChars="1" w:hanging="1"/>
              <w:jc w:val="center"/>
              <w:rPr>
                <w:color w:val="000000" w:themeColor="text1"/>
                <w:w w:val="66"/>
                <w:kern w:val="0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w w:val="66"/>
                <w:kern w:val="0"/>
                <w:sz w:val="18"/>
                <w:szCs w:val="18"/>
              </w:rPr>
              <w:t>教育・保育要領の内容と</w:t>
            </w:r>
          </w:p>
          <w:p w:rsidR="007D2FC9" w:rsidRPr="00E320D7" w:rsidRDefault="007D2FC9" w:rsidP="00593890">
            <w:pPr>
              <w:ind w:leftChars="-35" w:left="-65" w:rightChars="-52" w:right="-98" w:hangingChars="1" w:hanging="1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w w:val="66"/>
                <w:kern w:val="0"/>
                <w:sz w:val="18"/>
                <w:szCs w:val="18"/>
              </w:rPr>
              <w:t>教育課程の編成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5515B7" w:rsidP="005515B7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①園(幼稚部)</w:t>
            </w:r>
            <w:r w:rsidR="007D2FC9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の教育課程の具体的実施計画として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、長期･</w:t>
            </w:r>
            <w:r w:rsidR="007D2FC9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短期の指導計画を構造的に作成している。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477BFE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②個々の幼児の理解と発達状況に対応した指導計画を作成している。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477BFE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③日々の保育の記録をとり、自ら検討するとともに、教員間で話し合い、次の指導計画に</w:t>
            </w:r>
            <w:r w:rsidR="00902145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活かし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477BFE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④チーム保育の場合に、互いの考えを十分に理解し合い、指導計画を作成している。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DF37C7" w:rsidRPr="00E320D7" w:rsidRDefault="007D2FC9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遊びを通した</w:t>
            </w:r>
          </w:p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総合的指導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①幼児の主体的な学びを引き出す為に、遊具</w:t>
            </w:r>
            <w:r w:rsidRPr="00E320D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・素材・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用具</w:t>
            </w:r>
            <w:r w:rsidRPr="00E320D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・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時間・</w:t>
            </w:r>
            <w:r w:rsidRPr="00E320D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場等を準備している。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②他学級との関係、自然環境、地域の特徴なども生かす保育の場の設定をしている。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2F7694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③季節、一日の流れなどの時間的要因も環境として捉えて、保育に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活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かすよう配慮している。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④幼児の実際の活動に合わせ、柔軟に</w:t>
            </w:r>
            <w:r w:rsidRPr="00E320D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環境を構成したり、声かけしたりできる。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37C7" w:rsidRPr="00E320D7" w:rsidRDefault="007D2FC9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幼児理解全般</w:t>
            </w:r>
          </w:p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の能力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①個々の幼児の特性を理解し、担当の幼児同士の関係を的確に把握している。</w:t>
            </w:r>
          </w:p>
        </w:tc>
        <w:tc>
          <w:tcPr>
            <w:tcW w:w="10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②温かい態度で受け止めることによって、幼児の緊張、不安をうまく解消している。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spacing w:line="0" w:lineRule="atLeast"/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③個々に応じた働きかけにより、信頼関係を早期に築くことができる。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④幼児と共に活動することを心から楽しむことができる。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⑤幼児と共感し、満足感や心の安定を与えている。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⑥活動の中で、善悪の判断、思いやりの気持ちなどを、適切な言葉と行動で示している。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D2FC9" w:rsidRPr="00E320D7" w:rsidRDefault="007D2FC9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⑦特別な支援が必要な幼児への理解と指導を、適切に行っている。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3890" w:rsidRPr="00E320D7" w:rsidRDefault="007D2FC9" w:rsidP="00413EDA">
            <w:pPr>
              <w:ind w:leftChars="-35" w:left="-66" w:rightChars="-52" w:right="-98" w:firstLineChars="1" w:firstLine="1"/>
              <w:jc w:val="center"/>
              <w:rPr>
                <w:color w:val="000000" w:themeColor="text1"/>
                <w:w w:val="80"/>
                <w:sz w:val="18"/>
                <w:szCs w:val="18"/>
              </w:rPr>
            </w:pPr>
            <w:r w:rsidRPr="00E320D7">
              <w:rPr>
                <w:color w:val="000000" w:themeColor="text1"/>
                <w:w w:val="80"/>
                <w:sz w:val="18"/>
                <w:szCs w:val="18"/>
              </w:rPr>
              <w:t>福井の教育を支える</w:t>
            </w:r>
          </w:p>
          <w:p w:rsidR="007D2FC9" w:rsidRPr="00E320D7" w:rsidRDefault="007D2FC9" w:rsidP="00413EDA">
            <w:pPr>
              <w:ind w:leftChars="-35" w:left="-66" w:rightChars="-52" w:right="-98" w:firstLineChars="1" w:firstLine="1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color w:val="000000" w:themeColor="text1"/>
                <w:w w:val="80"/>
                <w:sz w:val="18"/>
                <w:szCs w:val="18"/>
              </w:rPr>
              <w:t>研究・連携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7D2FC9" w:rsidP="00415DAC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①園</w:t>
            </w:r>
            <w:r w:rsidR="005A23AA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(校)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内研修など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で</w:t>
            </w:r>
            <w:r w:rsidR="00413EDA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O</w:t>
            </w:r>
            <w:r w:rsidR="00413EDA" w:rsidRPr="00E320D7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JT</w:t>
            </w:r>
            <w:r w:rsidR="00E63588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に取り組み</w:t>
            </w:r>
            <w:r w:rsidR="00415DA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､</w:t>
            </w:r>
            <w:r w:rsidR="00E63588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学び続ける教員としての資質</w:t>
            </w:r>
            <w:r w:rsidR="00415DA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･</w:t>
            </w:r>
            <w:r w:rsidR="00E63588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能力を高めようとしてい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る</w:t>
            </w:r>
            <w:r w:rsidR="00415DA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FC9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FC9" w:rsidRPr="00E320D7" w:rsidRDefault="007D2FC9" w:rsidP="00477B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2FC9" w:rsidRPr="00E320D7" w:rsidRDefault="007D2FC9" w:rsidP="00477B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FC9" w:rsidRPr="00E320D7" w:rsidRDefault="00DF37C7" w:rsidP="00293746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7D2FC9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幼小</w:t>
            </w:r>
            <w:r w:rsidR="0029374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接続</w:t>
            </w:r>
            <w:r w:rsidR="007D2FC9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を意識した長期的な視点をもって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幼児</w:t>
            </w:r>
            <w:r w:rsidR="007D2FC9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415DA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保</w:t>
            </w:r>
            <w:r w:rsidR="007D2FC9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育している。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2FC9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FC9" w:rsidRPr="00E320D7" w:rsidRDefault="007D2FC9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38E1" w:rsidRPr="00E320D7" w:rsidRDefault="00C538E1" w:rsidP="00C3024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  <w:fitText w:val="2835" w:id="1664861952"/>
              </w:rPr>
              <w:t>マネジメント･人材育成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538E1" w:rsidRPr="00E320D7" w:rsidRDefault="00C538E1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業務改善</w:t>
            </w:r>
          </w:p>
          <w:p w:rsidR="001E2D09" w:rsidRPr="00E320D7" w:rsidRDefault="00C538E1" w:rsidP="001E2D09">
            <w:pPr>
              <w:ind w:leftChars="-34" w:left="170" w:hangingChars="147" w:hanging="234"/>
              <w:rPr>
                <w:color w:val="000000" w:themeColor="text1"/>
                <w:kern w:val="0"/>
                <w:sz w:val="18"/>
                <w:szCs w:val="18"/>
              </w:rPr>
            </w:pPr>
            <w:r w:rsidRPr="00E320D7">
              <w:rPr>
                <w:color w:val="000000" w:themeColor="text1"/>
                <w:kern w:val="0"/>
                <w:sz w:val="18"/>
                <w:szCs w:val="18"/>
              </w:rPr>
              <w:t>（働き方改革</w:t>
            </w:r>
          </w:p>
          <w:p w:rsidR="00C538E1" w:rsidRPr="00E320D7" w:rsidRDefault="00C538E1" w:rsidP="001E2D09">
            <w:pPr>
              <w:ind w:leftChars="66" w:left="200" w:hangingChars="47" w:hanging="75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kern w:val="0"/>
                <w:sz w:val="18"/>
                <w:szCs w:val="18"/>
              </w:rPr>
              <w:t>に向けて）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①自分や同僚のスケジュール管理に努め、職務のさらなる効率化を図ったり、余暇を生み出したりすることができる。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F04C42">
        <w:tblPrEx>
          <w:tblCellMar>
            <w:left w:w="99" w:type="dxa"/>
            <w:right w:w="99" w:type="dxa"/>
          </w:tblCellMar>
        </w:tblPrEx>
        <w:trPr>
          <w:cantSplit/>
          <w:trHeight w:hRule="exact" w:val="463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38E1" w:rsidRPr="00E320D7" w:rsidRDefault="00C538E1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2F7694" w:rsidP="00F04C42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園(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校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務分掌や園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(校)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内における会議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､</w:t>
            </w:r>
            <w:r w:rsidR="00C538E1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行事を精査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･</w:t>
            </w:r>
            <w:r w:rsidR="00C538E1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精選し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="00C538E1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働き方改革に向けた提案と実践ができる。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538E1" w:rsidRPr="00E320D7" w:rsidRDefault="00C538E1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学級経営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①個々の幼児を学級の一員として大切にすることにより、幼児同士もお互いを大切にする学級になっている。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38E1" w:rsidRPr="00E320D7" w:rsidRDefault="00C538E1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②幼児に受容的、共感的に関わりながら思いを引き出している。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5515B7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F37C7" w:rsidRPr="00E320D7" w:rsidRDefault="00C538E1" w:rsidP="00DF37C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社会の変化</w:t>
            </w:r>
          </w:p>
          <w:p w:rsidR="00C538E1" w:rsidRPr="00E320D7" w:rsidRDefault="00C538E1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への対応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B528E5" w:rsidP="00415DAC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C538E1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常に社会や時代の要請を的確に把握し、自分の園</w:t>
            </w:r>
            <w:r w:rsidR="00415DA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="00C538E1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415DA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="00C538E1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の問題点、課題等を明確にしている。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538E1" w:rsidRPr="00E320D7" w:rsidRDefault="00C538E1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8A141C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園(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経営方針に基づき、自分の園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8A141C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の課題についての改善策を示すなど、</w:t>
            </w:r>
            <w:r w:rsidR="0029374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園(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293746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運営の改善に努めている。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8E1" w:rsidRPr="00E320D7" w:rsidRDefault="00C538E1" w:rsidP="00DF37C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③社会の動きに対応して、指導に新たな工夫・改善を取り入れている。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7C7" w:rsidRPr="00E320D7" w:rsidRDefault="00C538E1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学校安全</w:t>
            </w:r>
          </w:p>
          <w:p w:rsidR="00C538E1" w:rsidRPr="00E320D7" w:rsidRDefault="00C538E1" w:rsidP="00DF37C7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危機管理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2F7694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①日々の生活における健康・安全に十分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配慮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した指導を行っている。</w:t>
            </w:r>
          </w:p>
        </w:tc>
        <w:tc>
          <w:tcPr>
            <w:tcW w:w="105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538E1" w:rsidRPr="00E320D7" w:rsidRDefault="00C538E1" w:rsidP="00E66148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②事故、問題などが起きた場合の保護者への説明、対応が迅速で的確である。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8E1" w:rsidRPr="00E320D7" w:rsidRDefault="00C538E1" w:rsidP="00E66148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③幼児に関する個人情報の取り扱いが厳密である。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538E1" w:rsidRPr="00E320D7" w:rsidRDefault="00C538E1" w:rsidP="00E63588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color w:val="000000" w:themeColor="text1"/>
                <w:spacing w:val="14"/>
                <w:sz w:val="18"/>
                <w:szCs w:val="18"/>
              </w:rPr>
              <w:t>人材育成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F04C42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ＯＪＴを意識し、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若手教員に対して具体的で適切な助言を行うことができる。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8E1" w:rsidRPr="00E320D7" w:rsidRDefault="00437C2E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538E1" w:rsidRPr="00E320D7" w:rsidRDefault="00C538E1" w:rsidP="00E66148">
            <w:pPr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C538E1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②同僚等と互いの悩みや課題について相談し、支え合う風土づくりに努めることができる。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8E1" w:rsidRPr="00E320D7" w:rsidRDefault="00437C2E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8E1" w:rsidRPr="00E320D7" w:rsidRDefault="00C538E1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6148" w:rsidRPr="00E320D7" w:rsidRDefault="00E66148" w:rsidP="004D0C9A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77"/>
                <w:kern w:val="0"/>
                <w:sz w:val="18"/>
                <w:szCs w:val="18"/>
                <w:fitText w:val="1512" w:id="1664861186"/>
              </w:rPr>
              <w:t>連携</w:t>
            </w:r>
            <w:r w:rsidRPr="00E320D7">
              <w:rPr>
                <w:color w:val="000000" w:themeColor="text1"/>
                <w:spacing w:val="77"/>
                <w:kern w:val="0"/>
                <w:sz w:val="18"/>
                <w:szCs w:val="18"/>
                <w:fitText w:val="1512" w:id="1664861186"/>
              </w:rPr>
              <w:t>・協</w:t>
            </w:r>
            <w:r w:rsidRPr="00E320D7">
              <w:rPr>
                <w:color w:val="000000" w:themeColor="text1"/>
                <w:spacing w:val="-2"/>
                <w:kern w:val="0"/>
                <w:sz w:val="18"/>
                <w:szCs w:val="18"/>
                <w:fitText w:val="1512" w:id="1664861186"/>
              </w:rPr>
              <w:t>働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66148" w:rsidRPr="00E320D7" w:rsidRDefault="00E66148" w:rsidP="00593890">
            <w:pPr>
              <w:ind w:leftChars="-34" w:left="9" w:rightChars="-52" w:right="-98" w:hangingChars="39" w:hanging="73"/>
              <w:jc w:val="center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組織</w:t>
            </w:r>
            <w:r w:rsidR="00C538E1"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における協働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2F7694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①園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全体の運営方針・目標を把握し、職務全般に反映させている。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3588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F04C42">
        <w:tblPrEx>
          <w:tblCellMar>
            <w:left w:w="99" w:type="dxa"/>
            <w:right w:w="99" w:type="dxa"/>
          </w:tblCellMar>
        </w:tblPrEx>
        <w:trPr>
          <w:cantSplit/>
          <w:trHeight w:hRule="exact" w:val="22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</w:tcBorders>
            <w:vAlign w:val="center"/>
          </w:tcPr>
          <w:p w:rsidR="00E66148" w:rsidRPr="00E320D7" w:rsidRDefault="00E66148" w:rsidP="00E63588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F04C42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②園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幼稚部</w:t>
            </w:r>
            <w:r w:rsidR="002F7694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の運営について自分のこととして常に考え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､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職員会議等において建設的な発言をする。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6148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</w:tcBorders>
            <w:vAlign w:val="center"/>
          </w:tcPr>
          <w:p w:rsidR="00E66148" w:rsidRPr="00E320D7" w:rsidRDefault="00E66148" w:rsidP="00E63588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3512D3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③必要に応じて園</w:t>
            </w:r>
            <w:r w:rsidR="003512D3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(校)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長などにきちんと報告・連絡・相談を行っている。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6148" w:rsidP="001E2D09">
            <w:pPr>
              <w:ind w:leftChars="-10" w:left="-14" w:right="-99" w:hangingChars="3" w:hanging="5"/>
              <w:rPr>
                <w:color w:val="000000" w:themeColor="text1"/>
                <w:sz w:val="18"/>
                <w:szCs w:val="18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51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E63588" w:rsidRPr="00E320D7" w:rsidRDefault="00E66148" w:rsidP="00E63588">
            <w:pPr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家庭</w:t>
            </w:r>
            <w:r w:rsidR="00C538E1"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や</w:t>
            </w: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地域</w:t>
            </w:r>
          </w:p>
          <w:p w:rsidR="00E66148" w:rsidRPr="00E320D7" w:rsidRDefault="00C538E1" w:rsidP="00593890">
            <w:pPr>
              <w:ind w:leftChars="-34" w:left="9" w:rightChars="-52" w:right="-98" w:hangingChars="39" w:hanging="73"/>
              <w:jc w:val="center"/>
              <w:rPr>
                <w:color w:val="000000" w:themeColor="text1"/>
                <w:spacing w:val="14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社会</w:t>
            </w:r>
            <w:r w:rsidR="00E66148" w:rsidRPr="00E320D7">
              <w:rPr>
                <w:rFonts w:hint="eastAsia"/>
                <w:color w:val="000000" w:themeColor="text1"/>
                <w:spacing w:val="14"/>
                <w:sz w:val="18"/>
                <w:szCs w:val="18"/>
              </w:rPr>
              <w:t>との連携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F04C42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①家庭との連携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密</w:t>
            </w:r>
            <w:r w:rsidR="00F04C42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にし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、個々の幼児について入園</w:t>
            </w:r>
            <w:r w:rsidR="003F4F1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入学</w:t>
            </w:r>
            <w:r w:rsidR="003F4F1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前や家庭での生活の様子も把握し、保育に</w:t>
            </w:r>
            <w:r w:rsidR="00902145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活かし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ている。</w:t>
            </w:r>
          </w:p>
        </w:tc>
        <w:tc>
          <w:tcPr>
            <w:tcW w:w="105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3588" w:rsidP="001E2D09">
            <w:pPr>
              <w:ind w:leftChars="-10" w:left="-14" w:rightChars="-52" w:right="-98" w:hangingChars="3" w:hanging="5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</w:tr>
      <w:tr w:rsidR="00E320D7" w:rsidRPr="00E320D7" w:rsidTr="005515B7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pacing w:val="14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5515B7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②保護者と話をする機会をできるだけ設け､保育に生かすとともに､</w:t>
            </w:r>
            <w:r w:rsidR="00E66148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子育ての相談相手となっている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｡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pacing w:val="14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3F4F1F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③機会をとらえて地域の人に</w:t>
            </w:r>
            <w:r w:rsidR="003F4F1F"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園(幼稚部)</w:t>
            </w: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を理解してもらうよう努力している。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pacing w:val="14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④地域の行事などに積極的に参加しようとする姿勢がある。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320D7" w:rsidRPr="00E320D7" w:rsidTr="001E2D09">
        <w:tblPrEx>
          <w:tblCellMar>
            <w:left w:w="99" w:type="dxa"/>
            <w:right w:w="99" w:type="dxa"/>
          </w:tblCellMar>
        </w:tblPrEx>
        <w:trPr>
          <w:cantSplit/>
          <w:trHeight w:hRule="exact" w:val="25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148" w:rsidRPr="00E320D7" w:rsidRDefault="00E66148" w:rsidP="00E661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pacing w:val="14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48" w:rsidRPr="00E320D7" w:rsidRDefault="00E66148" w:rsidP="001E2D09">
            <w:pPr>
              <w:ind w:leftChars="-50" w:left="64" w:right="-170" w:hangingChars="100" w:hanging="159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320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⑤地域の人材、施設、自然などを保育に組み入れようという意識を持っている。</w:t>
            </w:r>
          </w:p>
        </w:tc>
        <w:tc>
          <w:tcPr>
            <w:tcW w:w="10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48" w:rsidRPr="00E320D7" w:rsidRDefault="00E63588" w:rsidP="001E2D09">
            <w:pPr>
              <w:ind w:leftChars="-52" w:left="-98" w:right="-99" w:firstLineChars="12" w:firstLine="19"/>
              <w:rPr>
                <w:color w:val="000000" w:themeColor="text1"/>
                <w:sz w:val="18"/>
                <w:szCs w:val="18"/>
              </w:rPr>
            </w:pPr>
            <w:r w:rsidRPr="00E320D7">
              <w:rPr>
                <w:rFonts w:hint="eastAsia"/>
                <w:color w:val="000000" w:themeColor="text1"/>
                <w:sz w:val="18"/>
                <w:szCs w:val="18"/>
              </w:rPr>
              <w:t>４･３･２･１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48" w:rsidRPr="00E320D7" w:rsidRDefault="00E66148" w:rsidP="00E66148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0797B" w:rsidRPr="00E320D7" w:rsidRDefault="0080797B" w:rsidP="00176DDF">
      <w:pPr>
        <w:spacing w:line="20" w:lineRule="exact"/>
        <w:rPr>
          <w:color w:val="000000" w:themeColor="text1"/>
          <w:sz w:val="18"/>
          <w:szCs w:val="18"/>
        </w:rPr>
      </w:pPr>
    </w:p>
    <w:sectPr w:rsidR="0080797B" w:rsidRPr="00E320D7" w:rsidSect="000365C3">
      <w:footerReference w:type="even" r:id="rId8"/>
      <w:footerReference w:type="default" r:id="rId9"/>
      <w:pgSz w:w="11907" w:h="16840" w:code="9"/>
      <w:pgMar w:top="567" w:right="567" w:bottom="567" w:left="567" w:header="284" w:footer="284" w:gutter="0"/>
      <w:pgNumType w:start="9"/>
      <w:cols w:space="425"/>
      <w:docGrid w:type="linesAndChars" w:linePitch="332" w:charSpace="-4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7B" w:rsidRDefault="00C7297B">
      <w:r>
        <w:separator/>
      </w:r>
    </w:p>
  </w:endnote>
  <w:endnote w:type="continuationSeparator" w:id="0">
    <w:p w:rsidR="00C7297B" w:rsidRDefault="00C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D9" w:rsidRDefault="00B632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0D9" w:rsidRDefault="00CB00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41" w:rsidRDefault="00A20E41">
    <w:pPr>
      <w:pStyle w:val="a3"/>
      <w:jc w:val="center"/>
    </w:pPr>
  </w:p>
  <w:p w:rsidR="00CB00D9" w:rsidRDefault="00CB00D9" w:rsidP="00BD1210">
    <w:pPr>
      <w:pStyle w:val="a3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7B" w:rsidRDefault="00C7297B">
      <w:r>
        <w:separator/>
      </w:r>
    </w:p>
  </w:footnote>
  <w:footnote w:type="continuationSeparator" w:id="0">
    <w:p w:rsidR="00C7297B" w:rsidRDefault="00C7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390"/>
    <w:multiLevelType w:val="hybridMultilevel"/>
    <w:tmpl w:val="E0BE9536"/>
    <w:lvl w:ilvl="0" w:tplc="8EA82A1C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3" w:hanging="420"/>
      </w:pPr>
    </w:lvl>
    <w:lvl w:ilvl="3" w:tplc="0409000F" w:tentative="1">
      <w:start w:val="1"/>
      <w:numFmt w:val="decimal"/>
      <w:lvlText w:val="%4."/>
      <w:lvlJc w:val="left"/>
      <w:pPr>
        <w:ind w:left="4233" w:hanging="420"/>
      </w:pPr>
    </w:lvl>
    <w:lvl w:ilvl="4" w:tplc="04090017" w:tentative="1">
      <w:start w:val="1"/>
      <w:numFmt w:val="aiueoFullWidth"/>
      <w:lvlText w:val="(%5)"/>
      <w:lvlJc w:val="left"/>
      <w:pPr>
        <w:ind w:left="4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3" w:hanging="420"/>
      </w:pPr>
    </w:lvl>
    <w:lvl w:ilvl="6" w:tplc="0409000F" w:tentative="1">
      <w:start w:val="1"/>
      <w:numFmt w:val="decimal"/>
      <w:lvlText w:val="%7."/>
      <w:lvlJc w:val="left"/>
      <w:pPr>
        <w:ind w:left="5493" w:hanging="420"/>
      </w:pPr>
    </w:lvl>
    <w:lvl w:ilvl="7" w:tplc="04090017" w:tentative="1">
      <w:start w:val="1"/>
      <w:numFmt w:val="aiueoFullWidth"/>
      <w:lvlText w:val="(%8)"/>
      <w:lvlJc w:val="left"/>
      <w:pPr>
        <w:ind w:left="5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3" w:hanging="420"/>
      </w:pPr>
    </w:lvl>
  </w:abstractNum>
  <w:abstractNum w:abstractNumId="1" w15:restartNumberingAfterBreak="0">
    <w:nsid w:val="1D713A07"/>
    <w:multiLevelType w:val="hybridMultilevel"/>
    <w:tmpl w:val="4C8E6368"/>
    <w:lvl w:ilvl="0" w:tplc="FFDA0348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2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2F865AF5"/>
    <w:multiLevelType w:val="hybridMultilevel"/>
    <w:tmpl w:val="F8BC0092"/>
    <w:lvl w:ilvl="0" w:tplc="24566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70891"/>
    <w:multiLevelType w:val="hybridMultilevel"/>
    <w:tmpl w:val="5DECC35A"/>
    <w:lvl w:ilvl="0" w:tplc="8834C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8305A"/>
    <w:multiLevelType w:val="hybridMultilevel"/>
    <w:tmpl w:val="6A20E104"/>
    <w:lvl w:ilvl="0" w:tplc="7A22E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E5E78"/>
    <w:multiLevelType w:val="hybridMultilevel"/>
    <w:tmpl w:val="303AACFA"/>
    <w:lvl w:ilvl="0" w:tplc="16FC405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025A9"/>
    <w:multiLevelType w:val="hybridMultilevel"/>
    <w:tmpl w:val="A1E459F0"/>
    <w:lvl w:ilvl="0" w:tplc="4D6C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7556C5"/>
    <w:multiLevelType w:val="hybridMultilevel"/>
    <w:tmpl w:val="234EACC2"/>
    <w:lvl w:ilvl="0" w:tplc="5B8A14D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C10407"/>
    <w:multiLevelType w:val="hybridMultilevel"/>
    <w:tmpl w:val="AB8A4716"/>
    <w:lvl w:ilvl="0" w:tplc="354E3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0F7539"/>
    <w:multiLevelType w:val="hybridMultilevel"/>
    <w:tmpl w:val="A4EEC190"/>
    <w:lvl w:ilvl="0" w:tplc="04090011">
      <w:start w:val="1"/>
      <w:numFmt w:val="decimalEnclosedCircle"/>
      <w:lvlText w:val="%1"/>
      <w:lvlJc w:val="left"/>
      <w:pPr>
        <w:ind w:left="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1" w15:restartNumberingAfterBreak="0">
    <w:nsid w:val="4D36444C"/>
    <w:multiLevelType w:val="hybridMultilevel"/>
    <w:tmpl w:val="5600AAC4"/>
    <w:lvl w:ilvl="0" w:tplc="D3E0DAE6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7DF4066"/>
    <w:multiLevelType w:val="hybridMultilevel"/>
    <w:tmpl w:val="512684CA"/>
    <w:lvl w:ilvl="0" w:tplc="54ACE38E">
      <w:start w:val="1"/>
      <w:numFmt w:val="decimalEnclosedCircle"/>
      <w:lvlText w:val="%1"/>
      <w:lvlJc w:val="left"/>
      <w:pPr>
        <w:ind w:left="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3" w15:restartNumberingAfterBreak="0">
    <w:nsid w:val="5C2A0C92"/>
    <w:multiLevelType w:val="hybridMultilevel"/>
    <w:tmpl w:val="7602CF24"/>
    <w:lvl w:ilvl="0" w:tplc="F48C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1F3083"/>
    <w:multiLevelType w:val="hybridMultilevel"/>
    <w:tmpl w:val="26A29F92"/>
    <w:lvl w:ilvl="0" w:tplc="3E8A9D7C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15" w15:restartNumberingAfterBreak="0">
    <w:nsid w:val="66521F9E"/>
    <w:multiLevelType w:val="hybridMultilevel"/>
    <w:tmpl w:val="64C66448"/>
    <w:lvl w:ilvl="0" w:tplc="1D70998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8400F5"/>
    <w:multiLevelType w:val="hybridMultilevel"/>
    <w:tmpl w:val="676E64AE"/>
    <w:lvl w:ilvl="0" w:tplc="5C9AEFF6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17" w15:restartNumberingAfterBreak="0">
    <w:nsid w:val="7C17400F"/>
    <w:multiLevelType w:val="hybridMultilevel"/>
    <w:tmpl w:val="47D666C0"/>
    <w:lvl w:ilvl="0" w:tplc="D184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26"/>
    <w:rsid w:val="000061EB"/>
    <w:rsid w:val="000365C3"/>
    <w:rsid w:val="0004544B"/>
    <w:rsid w:val="00053634"/>
    <w:rsid w:val="0006252B"/>
    <w:rsid w:val="000C578D"/>
    <w:rsid w:val="000D226E"/>
    <w:rsid w:val="000D6602"/>
    <w:rsid w:val="000D74A5"/>
    <w:rsid w:val="000E0175"/>
    <w:rsid w:val="00134391"/>
    <w:rsid w:val="00176DDF"/>
    <w:rsid w:val="00192054"/>
    <w:rsid w:val="00197EBC"/>
    <w:rsid w:val="001E2D09"/>
    <w:rsid w:val="001F398E"/>
    <w:rsid w:val="00206390"/>
    <w:rsid w:val="00213F30"/>
    <w:rsid w:val="002245D7"/>
    <w:rsid w:val="0025532E"/>
    <w:rsid w:val="00267041"/>
    <w:rsid w:val="00271696"/>
    <w:rsid w:val="00293746"/>
    <w:rsid w:val="002A53BD"/>
    <w:rsid w:val="002F7694"/>
    <w:rsid w:val="003512D3"/>
    <w:rsid w:val="003667E6"/>
    <w:rsid w:val="00373415"/>
    <w:rsid w:val="00380421"/>
    <w:rsid w:val="003822DC"/>
    <w:rsid w:val="0038305C"/>
    <w:rsid w:val="003F4F1F"/>
    <w:rsid w:val="00413EDA"/>
    <w:rsid w:val="00415DAC"/>
    <w:rsid w:val="004217BB"/>
    <w:rsid w:val="00437C2E"/>
    <w:rsid w:val="00466088"/>
    <w:rsid w:val="00477BFE"/>
    <w:rsid w:val="00481285"/>
    <w:rsid w:val="00482945"/>
    <w:rsid w:val="004A2C3A"/>
    <w:rsid w:val="004B5DAF"/>
    <w:rsid w:val="004D0C9A"/>
    <w:rsid w:val="004D2383"/>
    <w:rsid w:val="004D588E"/>
    <w:rsid w:val="004F4487"/>
    <w:rsid w:val="00506017"/>
    <w:rsid w:val="00512C97"/>
    <w:rsid w:val="005515B7"/>
    <w:rsid w:val="005536C6"/>
    <w:rsid w:val="0055484B"/>
    <w:rsid w:val="00577DAE"/>
    <w:rsid w:val="00580334"/>
    <w:rsid w:val="0058346A"/>
    <w:rsid w:val="00593890"/>
    <w:rsid w:val="005A23AA"/>
    <w:rsid w:val="005F0433"/>
    <w:rsid w:val="005F0DFB"/>
    <w:rsid w:val="00632D4C"/>
    <w:rsid w:val="00645606"/>
    <w:rsid w:val="006A04F0"/>
    <w:rsid w:val="006B03BF"/>
    <w:rsid w:val="006C02F9"/>
    <w:rsid w:val="006F11F7"/>
    <w:rsid w:val="00724BFA"/>
    <w:rsid w:val="0075015F"/>
    <w:rsid w:val="00752423"/>
    <w:rsid w:val="00762626"/>
    <w:rsid w:val="00766CE8"/>
    <w:rsid w:val="00771C26"/>
    <w:rsid w:val="007744BC"/>
    <w:rsid w:val="007B5002"/>
    <w:rsid w:val="007D2FC9"/>
    <w:rsid w:val="007D3167"/>
    <w:rsid w:val="007D76BD"/>
    <w:rsid w:val="007F7CE7"/>
    <w:rsid w:val="0080797B"/>
    <w:rsid w:val="00807B7D"/>
    <w:rsid w:val="008129E4"/>
    <w:rsid w:val="008172EE"/>
    <w:rsid w:val="00861214"/>
    <w:rsid w:val="00872F8C"/>
    <w:rsid w:val="00875331"/>
    <w:rsid w:val="008850F9"/>
    <w:rsid w:val="00897C49"/>
    <w:rsid w:val="008A141C"/>
    <w:rsid w:val="008A7461"/>
    <w:rsid w:val="008C4232"/>
    <w:rsid w:val="00902145"/>
    <w:rsid w:val="00952CAF"/>
    <w:rsid w:val="00953235"/>
    <w:rsid w:val="00957959"/>
    <w:rsid w:val="009B0D08"/>
    <w:rsid w:val="009F0671"/>
    <w:rsid w:val="00A20E41"/>
    <w:rsid w:val="00A766C0"/>
    <w:rsid w:val="00A90B99"/>
    <w:rsid w:val="00AA6C32"/>
    <w:rsid w:val="00AA6E82"/>
    <w:rsid w:val="00AB003A"/>
    <w:rsid w:val="00AB176D"/>
    <w:rsid w:val="00B01C3B"/>
    <w:rsid w:val="00B14CB9"/>
    <w:rsid w:val="00B204A7"/>
    <w:rsid w:val="00B47C35"/>
    <w:rsid w:val="00B51FBF"/>
    <w:rsid w:val="00B528E5"/>
    <w:rsid w:val="00B53B2F"/>
    <w:rsid w:val="00B63255"/>
    <w:rsid w:val="00BB2736"/>
    <w:rsid w:val="00BB7CDC"/>
    <w:rsid w:val="00BC0C34"/>
    <w:rsid w:val="00BD1210"/>
    <w:rsid w:val="00C30246"/>
    <w:rsid w:val="00C538E1"/>
    <w:rsid w:val="00C55A1C"/>
    <w:rsid w:val="00C62F46"/>
    <w:rsid w:val="00C7297B"/>
    <w:rsid w:val="00C74F06"/>
    <w:rsid w:val="00CB00D9"/>
    <w:rsid w:val="00CB5068"/>
    <w:rsid w:val="00CC1C5B"/>
    <w:rsid w:val="00CC72A2"/>
    <w:rsid w:val="00D07CEB"/>
    <w:rsid w:val="00D3100F"/>
    <w:rsid w:val="00D909BD"/>
    <w:rsid w:val="00DF37C7"/>
    <w:rsid w:val="00E320D7"/>
    <w:rsid w:val="00E433C8"/>
    <w:rsid w:val="00E60DD7"/>
    <w:rsid w:val="00E63588"/>
    <w:rsid w:val="00E66148"/>
    <w:rsid w:val="00E8422A"/>
    <w:rsid w:val="00EC7D98"/>
    <w:rsid w:val="00EE1771"/>
    <w:rsid w:val="00EF7CAE"/>
    <w:rsid w:val="00F02524"/>
    <w:rsid w:val="00F04C42"/>
    <w:rsid w:val="00F067E1"/>
    <w:rsid w:val="00F32B7F"/>
    <w:rsid w:val="00F46BB9"/>
    <w:rsid w:val="00F54D06"/>
    <w:rsid w:val="00F9275F"/>
    <w:rsid w:val="00FC17C8"/>
    <w:rsid w:val="00FC2D4A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D1B430"/>
  <w15:docId w15:val="{B87490E9-9791-4FB2-8CBC-B131169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05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05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2054"/>
  </w:style>
  <w:style w:type="paragraph" w:styleId="a6">
    <w:name w:val="header"/>
    <w:basedOn w:val="a"/>
    <w:rsid w:val="0019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D1210"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80797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26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670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D1FE-2675-4581-8C46-E79D955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2532</Words>
  <Characters>349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恵理</dc:creator>
  <cp:lastModifiedBy>富田 雅人</cp:lastModifiedBy>
  <cp:revision>3</cp:revision>
  <cp:lastPrinted>2022-03-10T01:58:00Z</cp:lastPrinted>
  <dcterms:created xsi:type="dcterms:W3CDTF">2022-02-18T05:41:00Z</dcterms:created>
  <dcterms:modified xsi:type="dcterms:W3CDTF">2022-03-10T01:58:00Z</dcterms:modified>
</cp:coreProperties>
</file>